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D0590" w14:textId="77777777" w:rsidR="0097712B" w:rsidRDefault="00000000">
      <w:pPr>
        <w:spacing w:after="75" w:line="259" w:lineRule="auto"/>
        <w:ind w:left="0" w:firstLine="0"/>
        <w:jc w:val="right"/>
      </w:pPr>
      <w:r>
        <w:rPr>
          <w:b/>
          <w:sz w:val="24"/>
        </w:rPr>
        <w:t xml:space="preserve"> </w:t>
      </w:r>
      <w:r>
        <w:rPr>
          <w:b/>
          <w:i/>
          <w:sz w:val="20"/>
        </w:rPr>
        <w:t>Załącznik nr 10 do SWZ</w:t>
      </w:r>
      <w:r>
        <w:rPr>
          <w:i/>
          <w:sz w:val="20"/>
        </w:rPr>
        <w:t xml:space="preserve"> </w:t>
      </w:r>
    </w:p>
    <w:p w14:paraId="2E5B2681" w14:textId="77777777" w:rsidR="0097712B" w:rsidRDefault="00000000">
      <w:pPr>
        <w:spacing w:after="150" w:line="259" w:lineRule="auto"/>
        <w:ind w:left="0" w:right="54" w:firstLine="0"/>
        <w:jc w:val="center"/>
      </w:pPr>
      <w:r>
        <w:rPr>
          <w:b/>
        </w:rPr>
        <w:t xml:space="preserve"> </w:t>
      </w:r>
      <w:r>
        <w:t xml:space="preserve"> </w:t>
      </w:r>
    </w:p>
    <w:p w14:paraId="79E0E2E3" w14:textId="77777777" w:rsidR="0097712B" w:rsidRDefault="00000000">
      <w:pPr>
        <w:pStyle w:val="Nagwek1"/>
      </w:pPr>
      <w:r>
        <w:t xml:space="preserve">SZCZEGÓŁOWY OPIS PRZEDMIOTU ZAMÓWIENIA </w:t>
      </w:r>
      <w:r>
        <w:rPr>
          <w:b w:val="0"/>
        </w:rPr>
        <w:t xml:space="preserve"> </w:t>
      </w:r>
    </w:p>
    <w:p w14:paraId="436D139E" w14:textId="77777777" w:rsidR="0097712B" w:rsidRDefault="00000000">
      <w:pPr>
        <w:spacing w:after="144" w:line="259" w:lineRule="auto"/>
        <w:ind w:left="14" w:firstLine="0"/>
        <w:jc w:val="left"/>
      </w:pPr>
      <w:r>
        <w:rPr>
          <w:b/>
          <w:u w:val="single" w:color="000000"/>
        </w:rPr>
        <w:t>I. Przedmiot zamówienia obejmuje:</w:t>
      </w:r>
      <w:r>
        <w:rPr>
          <w:b/>
        </w:rPr>
        <w:t xml:space="preserve">  </w:t>
      </w:r>
    </w:p>
    <w:p w14:paraId="4A965AE8" w14:textId="77777777" w:rsidR="0097712B" w:rsidRDefault="00000000">
      <w:pPr>
        <w:spacing w:after="151" w:line="259" w:lineRule="auto"/>
        <w:ind w:left="14" w:firstLine="0"/>
        <w:jc w:val="left"/>
      </w:pPr>
      <w:r>
        <w:t xml:space="preserve"> </w:t>
      </w:r>
    </w:p>
    <w:p w14:paraId="052A4D34" w14:textId="77777777" w:rsidR="0097712B" w:rsidRDefault="00000000">
      <w:pPr>
        <w:numPr>
          <w:ilvl w:val="0"/>
          <w:numId w:val="1"/>
        </w:numPr>
        <w:ind w:right="212" w:hanging="370"/>
      </w:pPr>
      <w:r>
        <w:t xml:space="preserve">Odbiór odpadów komunalnych z nieruchomości zamieszkałych; </w:t>
      </w:r>
    </w:p>
    <w:p w14:paraId="42E06BFA" w14:textId="77777777" w:rsidR="0097712B" w:rsidRDefault="00000000">
      <w:pPr>
        <w:numPr>
          <w:ilvl w:val="0"/>
          <w:numId w:val="1"/>
        </w:numPr>
        <w:ind w:right="212" w:hanging="370"/>
      </w:pPr>
      <w:r>
        <w:t xml:space="preserve">Transport odebranych odpadów do instalacji komunalnych posiadających wymagane decyzje administracyjne; </w:t>
      </w:r>
    </w:p>
    <w:p w14:paraId="369B367B" w14:textId="77777777" w:rsidR="0097712B" w:rsidRDefault="00000000">
      <w:pPr>
        <w:numPr>
          <w:ilvl w:val="0"/>
          <w:numId w:val="1"/>
        </w:numPr>
        <w:ind w:right="212" w:hanging="370"/>
      </w:pPr>
      <w:r>
        <w:t xml:space="preserve">Zagospodarowanie oraz utylizację odpadów zgodnie z hierarchią postępowania z odpadami; </w:t>
      </w:r>
    </w:p>
    <w:p w14:paraId="7B85CC4B" w14:textId="77777777" w:rsidR="0097712B" w:rsidRDefault="00000000">
      <w:pPr>
        <w:numPr>
          <w:ilvl w:val="0"/>
          <w:numId w:val="1"/>
        </w:numPr>
        <w:ind w:right="212" w:hanging="370"/>
      </w:pPr>
      <w:r>
        <w:t xml:space="preserve">Dostarczanie worków do selektywnej zbiórki odpadów; </w:t>
      </w:r>
    </w:p>
    <w:p w14:paraId="56FB619D" w14:textId="77777777" w:rsidR="0097712B" w:rsidRDefault="00000000">
      <w:pPr>
        <w:numPr>
          <w:ilvl w:val="0"/>
          <w:numId w:val="1"/>
        </w:numPr>
        <w:ind w:right="212" w:hanging="370"/>
      </w:pPr>
      <w:r>
        <w:t xml:space="preserve">Prowadzenie ewidencji oraz sprawozdawczości; </w:t>
      </w:r>
    </w:p>
    <w:p w14:paraId="04DCB45B" w14:textId="77777777" w:rsidR="0097712B" w:rsidRDefault="00000000">
      <w:pPr>
        <w:numPr>
          <w:ilvl w:val="0"/>
          <w:numId w:val="1"/>
        </w:numPr>
        <w:ind w:right="212" w:hanging="370"/>
      </w:pPr>
      <w:r>
        <w:t xml:space="preserve">System zbiórki: system workowy prowadzony bez stosowania punktów gniazdowych. </w:t>
      </w:r>
    </w:p>
    <w:p w14:paraId="21FFC540" w14:textId="77777777" w:rsidR="0097712B" w:rsidRDefault="00000000">
      <w:pPr>
        <w:numPr>
          <w:ilvl w:val="0"/>
          <w:numId w:val="1"/>
        </w:numPr>
        <w:spacing w:after="119"/>
        <w:ind w:right="212" w:hanging="370"/>
      </w:pPr>
      <w:r>
        <w:t xml:space="preserve">Prowadzenie objazdowych zbiórek odpadów wielkogabarytowych, zużytego sprzętu elektrycznego i elektronicznego, tekstyliów i odzieży  w formie wystawki,  </w:t>
      </w:r>
      <w:r>
        <w:rPr>
          <w:b/>
        </w:rPr>
        <w:t xml:space="preserve">Wymagania wobec Wykonawcy: </w:t>
      </w:r>
      <w:r>
        <w:t xml:space="preserve"> </w:t>
      </w:r>
    </w:p>
    <w:p w14:paraId="6C3EF8F2" w14:textId="77777777" w:rsidR="0097712B" w:rsidRDefault="00000000">
      <w:pPr>
        <w:ind w:left="345" w:right="212" w:firstLine="0"/>
      </w:pPr>
      <w:r>
        <w:t xml:space="preserve">Wykonawca musi posiadać aktualny wpis do Rejestru Działalności Regulowanej w zakresie odbierania odpadów komunalnych od właścicieli nieruchomości, prowadzonego przez Wójta Gminy Lelkowo.  </w:t>
      </w:r>
    </w:p>
    <w:p w14:paraId="46E14DCE" w14:textId="77777777" w:rsidR="0097712B" w:rsidRDefault="00000000">
      <w:pPr>
        <w:spacing w:after="10" w:line="259" w:lineRule="auto"/>
        <w:ind w:left="384" w:hanging="10"/>
        <w:jc w:val="left"/>
      </w:pPr>
      <w:r>
        <w:rPr>
          <w:b/>
        </w:rPr>
        <w:t>II</w:t>
      </w:r>
      <w:r>
        <w:t xml:space="preserve"> </w:t>
      </w:r>
      <w:r>
        <w:rPr>
          <w:b/>
        </w:rPr>
        <w:t xml:space="preserve">Charakterystyka Gminy Lelkowo </w:t>
      </w:r>
      <w:r>
        <w:t xml:space="preserve"> </w:t>
      </w:r>
    </w:p>
    <w:p w14:paraId="4C72B545" w14:textId="77777777" w:rsidR="0097712B" w:rsidRDefault="00000000">
      <w:pPr>
        <w:numPr>
          <w:ilvl w:val="0"/>
          <w:numId w:val="2"/>
        </w:numPr>
        <w:spacing w:line="381" w:lineRule="auto"/>
        <w:ind w:right="212" w:hanging="370"/>
      </w:pPr>
      <w:r>
        <w:t xml:space="preserve">W skład Gminy Lelkowo wchodzą następujące sołectwa: Bieńkowo, Dębowiec, Głębock, Grabowiec, Jachowo, </w:t>
      </w:r>
      <w:proofErr w:type="spellStart"/>
      <w:r>
        <w:t>Jarzeń</w:t>
      </w:r>
      <w:proofErr w:type="spellEnd"/>
      <w:r>
        <w:t xml:space="preserve">, Krzekoty, Kwiatkowo, Lelkowo, Lutkowo, Sówki, Wilknity,  </w:t>
      </w:r>
    </w:p>
    <w:p w14:paraId="67A1054F" w14:textId="77777777" w:rsidR="0097712B" w:rsidRDefault="00000000">
      <w:pPr>
        <w:ind w:left="734" w:right="212" w:firstLine="0"/>
      </w:pPr>
      <w:r>
        <w:t xml:space="preserve">Wołowo, Wyszkowo, Zagaje.  </w:t>
      </w:r>
    </w:p>
    <w:p w14:paraId="2755A176" w14:textId="77777777" w:rsidR="0097712B" w:rsidRDefault="00000000">
      <w:pPr>
        <w:numPr>
          <w:ilvl w:val="0"/>
          <w:numId w:val="2"/>
        </w:numPr>
        <w:ind w:right="212" w:hanging="370"/>
      </w:pPr>
      <w:r>
        <w:t>Liczba mieszkańców –</w:t>
      </w:r>
      <w:r>
        <w:rPr>
          <w:b/>
        </w:rPr>
        <w:t xml:space="preserve"> 2 502  osoby </w:t>
      </w:r>
      <w:r>
        <w:t xml:space="preserve">(dane wg meldunków na dzień 31.12.2025 r.)   </w:t>
      </w:r>
    </w:p>
    <w:p w14:paraId="1B1FE5B7" w14:textId="77777777" w:rsidR="0097712B" w:rsidRDefault="00000000">
      <w:pPr>
        <w:numPr>
          <w:ilvl w:val="0"/>
          <w:numId w:val="2"/>
        </w:numPr>
        <w:ind w:right="212" w:hanging="370"/>
      </w:pPr>
      <w:r>
        <w:t xml:space="preserve">Szacunkowa ilość nieruchomości zamieszkałych jednorodzinnych i wielorodzinnych oraz domków letniskowych </w:t>
      </w:r>
      <w:r>
        <w:rPr>
          <w:b/>
        </w:rPr>
        <w:t xml:space="preserve"> 651 </w:t>
      </w:r>
      <w:r>
        <w:t xml:space="preserve">–  </w:t>
      </w:r>
      <w:r>
        <w:rPr>
          <w:b/>
        </w:rPr>
        <w:t>(</w:t>
      </w:r>
      <w:r>
        <w:t xml:space="preserve">dane na podstawie złożonych deklaracji na dzień 05.02.2026 r.) </w:t>
      </w:r>
      <w:r>
        <w:rPr>
          <w:color w:val="EE0000"/>
        </w:rPr>
        <w:t xml:space="preserve"> </w:t>
      </w:r>
    </w:p>
    <w:p w14:paraId="31BC59A6" w14:textId="77777777" w:rsidR="0097712B" w:rsidRDefault="00000000">
      <w:pPr>
        <w:numPr>
          <w:ilvl w:val="0"/>
          <w:numId w:val="2"/>
        </w:numPr>
        <w:spacing w:line="370" w:lineRule="auto"/>
        <w:ind w:right="212" w:hanging="370"/>
      </w:pPr>
      <w:r>
        <w:t xml:space="preserve">Podana ilość mieszkańców stanowi orientacyjną ilość mieszkańców zadeklarowanych w systemie gospodarki odpadami komunalnymi. Zamawiający zastrzega sobie prawo zmiany tych danych w wyniku zasiedlenia nowych budynków lub ich wyludnienia oraz złożenia nowych </w:t>
      </w:r>
    </w:p>
    <w:p w14:paraId="21C809AD" w14:textId="77777777" w:rsidR="0097712B" w:rsidRDefault="00000000">
      <w:pPr>
        <w:spacing w:after="117"/>
        <w:ind w:left="730" w:right="212" w:firstLine="0"/>
      </w:pPr>
      <w:r>
        <w:t xml:space="preserve">deklaracji.   </w:t>
      </w:r>
    </w:p>
    <w:p w14:paraId="1227F98F" w14:textId="77777777" w:rsidR="0097712B" w:rsidRDefault="00000000">
      <w:pPr>
        <w:numPr>
          <w:ilvl w:val="0"/>
          <w:numId w:val="2"/>
        </w:numPr>
        <w:ind w:right="212" w:hanging="370"/>
      </w:pPr>
      <w:r>
        <w:t>Dane szacunkowe przewidziane do odbioru i transportu odpadów komunalnych. Poniższa tabela przedstawia ilość odpadów komunalnych zebranych w gminie Lelkowo</w:t>
      </w:r>
      <w:r>
        <w:rPr>
          <w:color w:val="EE0000"/>
        </w:rPr>
        <w:t xml:space="preserve"> </w:t>
      </w:r>
      <w:r>
        <w:t xml:space="preserve">ogółem w roku 2025.  </w:t>
      </w:r>
    </w:p>
    <w:tbl>
      <w:tblPr>
        <w:tblStyle w:val="TableGrid"/>
        <w:tblW w:w="9666" w:type="dxa"/>
        <w:tblInd w:w="-89" w:type="dxa"/>
        <w:tblCellMar>
          <w:top w:w="10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832"/>
        <w:gridCol w:w="4834"/>
      </w:tblGrid>
      <w:tr w:rsidR="0097712B" w14:paraId="3E0324F8" w14:textId="77777777">
        <w:trPr>
          <w:trHeight w:val="425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D8FE9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Rodzaj odpadu  </w:t>
            </w:r>
            <w:r>
              <w:t xml:space="preserve">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69086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Ilość Mg </w:t>
            </w:r>
            <w:r>
              <w:t xml:space="preserve"> </w:t>
            </w:r>
          </w:p>
        </w:tc>
      </w:tr>
      <w:tr w:rsidR="0097712B" w14:paraId="740D870D" w14:textId="77777777">
        <w:trPr>
          <w:trHeight w:val="434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E1217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200301</w:t>
            </w:r>
            <w:r>
              <w:t xml:space="preserve"> ( zmieszane odpady komunalne ) 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C795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241,8   </w:t>
            </w:r>
          </w:p>
        </w:tc>
      </w:tr>
      <w:tr w:rsidR="0097712B" w14:paraId="616AFE4E" w14:textId="77777777">
        <w:trPr>
          <w:trHeight w:val="425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2FB74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200139</w:t>
            </w:r>
            <w:r>
              <w:t xml:space="preserve"> ( tworzywa sztuczne ) 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5632F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72,9 </w:t>
            </w:r>
          </w:p>
        </w:tc>
      </w:tr>
      <w:tr w:rsidR="0097712B" w14:paraId="3950F806" w14:textId="77777777">
        <w:trPr>
          <w:trHeight w:val="416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AD678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200102</w:t>
            </w:r>
            <w:r>
              <w:t xml:space="preserve"> ( szkło) 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29529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11,58 </w:t>
            </w:r>
          </w:p>
        </w:tc>
      </w:tr>
      <w:tr w:rsidR="0097712B" w14:paraId="7983AEE1" w14:textId="77777777">
        <w:trPr>
          <w:trHeight w:val="422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7C582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200101</w:t>
            </w:r>
            <w:r>
              <w:t xml:space="preserve"> (papier i tektura ) 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096F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3,02 </w:t>
            </w:r>
          </w:p>
        </w:tc>
      </w:tr>
      <w:tr w:rsidR="0097712B" w14:paraId="2D901FB0" w14:textId="77777777">
        <w:trPr>
          <w:trHeight w:val="430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8D97C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200307</w:t>
            </w:r>
            <w:r>
              <w:t xml:space="preserve"> ( odpady wielkogabarytowe)  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4BAD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21,82 </w:t>
            </w:r>
          </w:p>
        </w:tc>
      </w:tr>
      <w:tr w:rsidR="0097712B" w14:paraId="26EF8E66" w14:textId="77777777">
        <w:trPr>
          <w:trHeight w:val="331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75BD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150107</w:t>
            </w:r>
            <w:r>
              <w:t xml:space="preserve"> ( opakowania ze szkła) 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D7C20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12,98 </w:t>
            </w:r>
          </w:p>
        </w:tc>
      </w:tr>
      <w:tr w:rsidR="0097712B" w14:paraId="4EC15929" w14:textId="77777777">
        <w:trPr>
          <w:trHeight w:val="876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6B06D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200136</w:t>
            </w:r>
            <w:r>
              <w:t xml:space="preserve"> ( zużyte urządzenia elektryczne i </w:t>
            </w:r>
          </w:p>
          <w:p w14:paraId="001B297B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elektroniczne inne niż wymienione w 20 01 21, 20 01 23 i 20 01 35)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30C08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0,06 </w:t>
            </w:r>
          </w:p>
        </w:tc>
      </w:tr>
      <w:tr w:rsidR="0097712B" w14:paraId="4A04C02A" w14:textId="77777777">
        <w:trPr>
          <w:trHeight w:val="331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6258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Razem  </w:t>
            </w:r>
            <w:r>
              <w:t xml:space="preserve"> 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ABC0" w14:textId="77777777" w:rsidR="0097712B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364,16 </w:t>
            </w:r>
          </w:p>
        </w:tc>
      </w:tr>
    </w:tbl>
    <w:p w14:paraId="334CD5D0" w14:textId="77777777" w:rsidR="0097712B" w:rsidRDefault="00000000">
      <w:pPr>
        <w:spacing w:after="104" w:line="259" w:lineRule="auto"/>
        <w:ind w:left="374" w:firstLine="0"/>
        <w:jc w:val="left"/>
      </w:pPr>
      <w:r>
        <w:t xml:space="preserve"> </w:t>
      </w:r>
    </w:p>
    <w:p w14:paraId="25B35C23" w14:textId="77777777" w:rsidR="0097712B" w:rsidRDefault="00000000">
      <w:pPr>
        <w:numPr>
          <w:ilvl w:val="0"/>
          <w:numId w:val="3"/>
        </w:numPr>
        <w:spacing w:after="115" w:line="259" w:lineRule="auto"/>
        <w:ind w:hanging="442"/>
        <w:jc w:val="left"/>
      </w:pPr>
      <w:r>
        <w:rPr>
          <w:b/>
        </w:rPr>
        <w:t xml:space="preserve">System gospodarowania odpadami komunalnymi.   </w:t>
      </w:r>
      <w:r>
        <w:t xml:space="preserve"> </w:t>
      </w:r>
    </w:p>
    <w:p w14:paraId="6CE280CE" w14:textId="77777777" w:rsidR="0097712B" w:rsidRDefault="00000000">
      <w:pPr>
        <w:spacing w:after="22" w:line="259" w:lineRule="auto"/>
        <w:ind w:left="0" w:right="279" w:firstLine="0"/>
        <w:jc w:val="center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Systemem gospodarowania odpadami komunalnymi na terenie Gminy Lelkowo objęte są:  </w:t>
      </w:r>
    </w:p>
    <w:p w14:paraId="487453B9" w14:textId="77777777" w:rsidR="0097712B" w:rsidRDefault="00000000">
      <w:pPr>
        <w:numPr>
          <w:ilvl w:val="3"/>
          <w:numId w:val="9"/>
        </w:numPr>
        <w:ind w:right="212" w:hanging="360"/>
      </w:pPr>
      <w:r>
        <w:t xml:space="preserve">Wszystkie nieruchomości zamieszkałe,  </w:t>
      </w:r>
    </w:p>
    <w:p w14:paraId="31BCC7D6" w14:textId="77777777" w:rsidR="0097712B" w:rsidRDefault="00000000">
      <w:pPr>
        <w:numPr>
          <w:ilvl w:val="3"/>
          <w:numId w:val="9"/>
        </w:numPr>
        <w:ind w:right="212" w:hanging="360"/>
      </w:pPr>
      <w:r>
        <w:t xml:space="preserve">odbiór odpadów komunalnych od właścicieli nieruchomości zamieszkałych oraz transport do stacji odbioru następujących rodzajów odpadów:  </w:t>
      </w:r>
    </w:p>
    <w:p w14:paraId="324B183D" w14:textId="77777777" w:rsidR="0097712B" w:rsidRDefault="00000000">
      <w:pPr>
        <w:numPr>
          <w:ilvl w:val="3"/>
          <w:numId w:val="7"/>
        </w:numPr>
        <w:ind w:right="212" w:hanging="360"/>
      </w:pPr>
      <w:r>
        <w:t xml:space="preserve">Papier i tektura: kody 20 01 01, 15 01 01. </w:t>
      </w:r>
    </w:p>
    <w:p w14:paraId="05ED982E" w14:textId="77777777" w:rsidR="0097712B" w:rsidRDefault="00000000">
      <w:pPr>
        <w:numPr>
          <w:ilvl w:val="3"/>
          <w:numId w:val="7"/>
        </w:numPr>
        <w:ind w:right="212" w:hanging="360"/>
      </w:pPr>
      <w:r>
        <w:t xml:space="preserve">Szkło i opakowania ze szkła: kody 20 01 02, 15 01 07. </w:t>
      </w:r>
    </w:p>
    <w:p w14:paraId="06F3E326" w14:textId="77777777" w:rsidR="0097712B" w:rsidRDefault="00000000">
      <w:pPr>
        <w:numPr>
          <w:ilvl w:val="3"/>
          <w:numId w:val="7"/>
        </w:numPr>
        <w:ind w:right="212" w:hanging="360"/>
      </w:pPr>
      <w:r>
        <w:t xml:space="preserve">Metale, tworzywa sztuczne i opakowania wielomateriałowe: kody 20 01 40, 15 01 04, 15 01 02, 15 01 05, 17 02 03, 20 01 39. </w:t>
      </w:r>
    </w:p>
    <w:p w14:paraId="555DD264" w14:textId="77777777" w:rsidR="0097712B" w:rsidRDefault="00000000">
      <w:pPr>
        <w:numPr>
          <w:ilvl w:val="3"/>
          <w:numId w:val="7"/>
        </w:numPr>
        <w:ind w:right="212" w:hanging="360"/>
      </w:pPr>
      <w:r>
        <w:t xml:space="preserve">Niesegregowane (zmieszane) odpady komunalne: kod 20 03 01. </w:t>
      </w:r>
    </w:p>
    <w:p w14:paraId="0B5D18E7" w14:textId="77777777" w:rsidR="0097712B" w:rsidRDefault="00000000">
      <w:pPr>
        <w:numPr>
          <w:ilvl w:val="3"/>
          <w:numId w:val="7"/>
        </w:numPr>
        <w:ind w:right="212" w:hanging="360"/>
      </w:pPr>
      <w:r>
        <w:t xml:space="preserve">Meble i odpady wielkogabarytowe: kod 20 03 07. </w:t>
      </w:r>
    </w:p>
    <w:p w14:paraId="0D910FD7" w14:textId="77777777" w:rsidR="0097712B" w:rsidRDefault="00000000">
      <w:pPr>
        <w:numPr>
          <w:ilvl w:val="3"/>
          <w:numId w:val="7"/>
        </w:numPr>
        <w:ind w:right="212" w:hanging="360"/>
      </w:pPr>
      <w:r>
        <w:t xml:space="preserve">Zużyty sprzęt elektryczny i elektroniczny : kody 20 01 21*, 20 01 23*, 20 01 35*, 20 01 36*. </w:t>
      </w:r>
    </w:p>
    <w:p w14:paraId="11196E3F" w14:textId="77777777" w:rsidR="0097712B" w:rsidRDefault="00000000">
      <w:pPr>
        <w:numPr>
          <w:ilvl w:val="3"/>
          <w:numId w:val="7"/>
        </w:numPr>
        <w:ind w:right="212" w:hanging="360"/>
      </w:pPr>
      <w:r>
        <w:t xml:space="preserve">Tekstylia i odzież: kody 20 01 10, 20 01 11. </w:t>
      </w:r>
    </w:p>
    <w:p w14:paraId="63A4084A" w14:textId="77777777" w:rsidR="00E72600" w:rsidRDefault="00000000">
      <w:pPr>
        <w:ind w:left="703" w:right="312"/>
      </w:pPr>
      <w:r>
        <w:t xml:space="preserve">2. Wykonawca zobowiązany jest do nieodpłatnego wyposażenia wszystkich nieruchomości zamieszkałych w worki do selektywnej zbiórki odpadów. </w:t>
      </w:r>
    </w:p>
    <w:p w14:paraId="17A710C6" w14:textId="1C1FAB00" w:rsidR="0097712B" w:rsidRDefault="00000000" w:rsidP="00E72600">
      <w:pPr>
        <w:ind w:right="312"/>
      </w:pPr>
      <w:r>
        <w:t xml:space="preserve">Worki muszą: </w:t>
      </w:r>
    </w:p>
    <w:p w14:paraId="7F3B4402" w14:textId="77777777" w:rsidR="0097712B" w:rsidRDefault="00000000" w:rsidP="00E72600">
      <w:pPr>
        <w:pStyle w:val="Akapitzlist"/>
        <w:numPr>
          <w:ilvl w:val="0"/>
          <w:numId w:val="10"/>
        </w:numPr>
        <w:ind w:left="1134" w:right="212" w:hanging="425"/>
      </w:pPr>
      <w:r>
        <w:t xml:space="preserve">posiadać pojemność 60 l lub 120 l, </w:t>
      </w:r>
    </w:p>
    <w:p w14:paraId="1FACF6E4" w14:textId="77777777" w:rsidR="0097712B" w:rsidRDefault="00000000">
      <w:pPr>
        <w:numPr>
          <w:ilvl w:val="3"/>
          <w:numId w:val="4"/>
        </w:numPr>
        <w:ind w:left="1095" w:right="212" w:hanging="370"/>
      </w:pPr>
      <w:r>
        <w:t xml:space="preserve">być wykonane z tworzywa odpornego na rozerwanie, </w:t>
      </w:r>
    </w:p>
    <w:p w14:paraId="49884D8A" w14:textId="77777777" w:rsidR="0097712B" w:rsidRDefault="00000000">
      <w:pPr>
        <w:numPr>
          <w:ilvl w:val="3"/>
          <w:numId w:val="4"/>
        </w:numPr>
        <w:ind w:left="1095" w:right="212" w:hanging="370"/>
      </w:pPr>
      <w:bookmarkStart w:id="0" w:name="_Hlk222296789"/>
      <w:r>
        <w:t xml:space="preserve">posiadać oznaczenia kolorystyczne zgodne z obowiązującymi przepisami: • niebieski – papier, • żółty – </w:t>
      </w:r>
      <w:bookmarkStart w:id="1" w:name="_Hlk222296120"/>
      <w:r>
        <w:t xml:space="preserve">metale i tworzywa sztuczne, </w:t>
      </w:r>
      <w:bookmarkEnd w:id="1"/>
      <w:r>
        <w:t>• zielony – szkło, • czarny – odpady zmieszane</w:t>
      </w:r>
      <w:bookmarkEnd w:id="0"/>
      <w:r>
        <w:t xml:space="preserve">. </w:t>
      </w:r>
    </w:p>
    <w:p w14:paraId="0D137044" w14:textId="77777777" w:rsidR="0097712B" w:rsidRDefault="00000000">
      <w:pPr>
        <w:numPr>
          <w:ilvl w:val="3"/>
          <w:numId w:val="4"/>
        </w:numPr>
        <w:ind w:left="1095" w:right="212" w:hanging="370"/>
      </w:pPr>
      <w:bookmarkStart w:id="2" w:name="_Hlk222296383"/>
      <w:bookmarkStart w:id="3" w:name="_Hlk222296850"/>
      <w:r>
        <w:t xml:space="preserve">Wykonawca jest zobowiązany do pozostawienia na posesji takiej samej liczby pustych worków danej frakcji, jaką odebrał, </w:t>
      </w:r>
      <w:bookmarkEnd w:id="3"/>
    </w:p>
    <w:bookmarkEnd w:id="2"/>
    <w:p w14:paraId="3DC69EF8" w14:textId="77777777" w:rsidR="0097712B" w:rsidRDefault="00000000">
      <w:pPr>
        <w:numPr>
          <w:ilvl w:val="3"/>
          <w:numId w:val="4"/>
        </w:numPr>
        <w:ind w:left="1095" w:right="212" w:hanging="370"/>
      </w:pPr>
      <w:r>
        <w:t xml:space="preserve">Szacuje się, że podczas jednego odbioru wykorzystywanych będzie około 2 604 worków dla około 651 gospodarstw domowych. </w:t>
      </w:r>
    </w:p>
    <w:p w14:paraId="79395EB6" w14:textId="77777777" w:rsidR="007654AE" w:rsidRDefault="00000000">
      <w:pPr>
        <w:numPr>
          <w:ilvl w:val="3"/>
          <w:numId w:val="4"/>
        </w:numPr>
        <w:ind w:left="1095" w:right="212" w:hanging="370"/>
      </w:pPr>
      <w:r>
        <w:t xml:space="preserve">odbiór odpadów wielkogabarytowych, zużytego sprzętu elektrycznego i elektronicznego oraz  tekstylia i odzież - </w:t>
      </w:r>
      <w:r>
        <w:rPr>
          <w:b/>
        </w:rPr>
        <w:t xml:space="preserve">„wystawka” 2 razy w roku </w:t>
      </w:r>
      <w:r>
        <w:t>(z możliwością zwiększenia jednego wywozu w miarę zapotrzebowania)</w:t>
      </w:r>
    </w:p>
    <w:p w14:paraId="07CD67C3" w14:textId="0557BA0C" w:rsidR="0097712B" w:rsidRDefault="007654AE" w:rsidP="007654AE">
      <w:pPr>
        <w:pStyle w:val="Akapitzlist"/>
        <w:numPr>
          <w:ilvl w:val="0"/>
          <w:numId w:val="12"/>
        </w:numPr>
        <w:ind w:left="284" w:right="212" w:hanging="284"/>
      </w:pPr>
      <w:r w:rsidRPr="007654AE">
        <w:t>Wykonawca, po podpisaniu umowy, a przed pierwszym odbiorem odpadów (nie później niż 1 kwietnia 2026 r.) winien dostarczyć: w przypadku odpadów segregowanych min. po 2 worki każdego koloru (tj. żółty -metale i tworzywa sztuczne, niebieski-papier, zielony-szkło, czarny –  odpady zmieszane</w:t>
      </w:r>
      <w:r w:rsidR="00000000">
        <w:t xml:space="preserve"> </w:t>
      </w:r>
    </w:p>
    <w:p w14:paraId="6E126B3E" w14:textId="77777777" w:rsidR="0097712B" w:rsidRDefault="00000000">
      <w:pPr>
        <w:spacing w:after="44" w:line="259" w:lineRule="auto"/>
        <w:ind w:left="14" w:firstLine="0"/>
        <w:jc w:val="left"/>
      </w:pPr>
      <w:r>
        <w:t xml:space="preserve"> </w:t>
      </w:r>
    </w:p>
    <w:p w14:paraId="53A92DB2" w14:textId="77777777" w:rsidR="0097712B" w:rsidRDefault="00000000">
      <w:pPr>
        <w:numPr>
          <w:ilvl w:val="0"/>
          <w:numId w:val="3"/>
        </w:numPr>
        <w:spacing w:after="10" w:line="259" w:lineRule="auto"/>
        <w:ind w:hanging="442"/>
        <w:jc w:val="left"/>
      </w:pPr>
      <w:r>
        <w:rPr>
          <w:b/>
        </w:rPr>
        <w:t>Częstotliwość wywozu odpadów:</w:t>
      </w:r>
      <w:r>
        <w:t xml:space="preserve">  </w:t>
      </w:r>
    </w:p>
    <w:p w14:paraId="1C4AEF64" w14:textId="77777777" w:rsidR="0097712B" w:rsidRDefault="00000000">
      <w:pPr>
        <w:spacing w:after="19" w:line="259" w:lineRule="auto"/>
        <w:ind w:left="14" w:firstLine="0"/>
        <w:jc w:val="left"/>
      </w:pPr>
      <w:r>
        <w:t xml:space="preserve"> </w:t>
      </w:r>
      <w:r>
        <w:rPr>
          <w:color w:val="EE0000"/>
        </w:rPr>
        <w:t xml:space="preserve"> </w:t>
      </w:r>
    </w:p>
    <w:p w14:paraId="01CE8E1F" w14:textId="77777777" w:rsidR="0097712B" w:rsidRDefault="00000000">
      <w:pPr>
        <w:numPr>
          <w:ilvl w:val="2"/>
          <w:numId w:val="5"/>
        </w:numPr>
        <w:spacing w:after="46"/>
        <w:ind w:right="212" w:hanging="257"/>
      </w:pPr>
      <w:r>
        <w:t xml:space="preserve">odpady zmieszane i selektywnie zbierane – nie rzadziej niż raz na 4 tygodnie (z możliwością zwiększenia częstotliwości w miarę zapotrzebowania); W okresie maj – wrzesień odpady będą odbierane nie rzadziej niż raz na 2 tygodnie.  </w:t>
      </w:r>
    </w:p>
    <w:p w14:paraId="6C2EF6FA" w14:textId="77777777" w:rsidR="0097712B" w:rsidRDefault="00000000">
      <w:pPr>
        <w:numPr>
          <w:ilvl w:val="2"/>
          <w:numId w:val="5"/>
        </w:numPr>
        <w:spacing w:after="53"/>
        <w:ind w:right="212" w:hanging="257"/>
      </w:pPr>
      <w:r>
        <w:lastRenderedPageBreak/>
        <w:t xml:space="preserve">odpady komunalne zbierane od właścicieli, na których znajdują się domki letniskowe lub nieruchomości wykorzystywane na cele </w:t>
      </w:r>
      <w:proofErr w:type="spellStart"/>
      <w:r>
        <w:t>rekreacyjno</w:t>
      </w:r>
      <w:proofErr w:type="spellEnd"/>
      <w:r>
        <w:t xml:space="preserve"> – wypoczynkowe:  </w:t>
      </w:r>
    </w:p>
    <w:p w14:paraId="60C5CC1B" w14:textId="77777777" w:rsidR="0097712B" w:rsidRDefault="00000000">
      <w:pPr>
        <w:numPr>
          <w:ilvl w:val="3"/>
          <w:numId w:val="8"/>
        </w:numPr>
        <w:spacing w:after="57"/>
        <w:ind w:left="861" w:right="212" w:hanging="127"/>
      </w:pPr>
      <w:r>
        <w:t xml:space="preserve">w okresie maj – wrzesień nie rzadziej niż raz na 2 tygodnie  </w:t>
      </w:r>
    </w:p>
    <w:p w14:paraId="1F341F52" w14:textId="77777777" w:rsidR="0097712B" w:rsidRDefault="00000000">
      <w:pPr>
        <w:numPr>
          <w:ilvl w:val="3"/>
          <w:numId w:val="8"/>
        </w:numPr>
        <w:ind w:left="861" w:right="212" w:hanging="127"/>
      </w:pPr>
      <w:r>
        <w:t xml:space="preserve">w pozostałym okresie – nie rzadziej niż raz na 4 tygodnie  </w:t>
      </w:r>
    </w:p>
    <w:p w14:paraId="2DA25BC4" w14:textId="77777777" w:rsidR="0097712B" w:rsidRDefault="00000000">
      <w:pPr>
        <w:spacing w:after="48"/>
        <w:ind w:left="1092" w:right="212"/>
      </w:pPr>
      <w:r>
        <w:t>h)</w:t>
      </w:r>
      <w:r>
        <w:rPr>
          <w:rFonts w:ascii="Arial" w:eastAsia="Arial" w:hAnsi="Arial" w:cs="Arial"/>
        </w:rPr>
        <w:t xml:space="preserve"> </w:t>
      </w:r>
      <w:r>
        <w:rPr>
          <w:color w:val="EE0000"/>
        </w:rPr>
        <w:t xml:space="preserve">      </w:t>
      </w:r>
      <w:r>
        <w:t xml:space="preserve">Odbiór mebli i odpadów wielkogabarytowych, zużytego sprzętu elektrycznego i elektronicznego, tekstylia i odzież następuje  podczas organizowanych zbiórek  odpadów wielkogabarytowych tzw. „wystawki” nie rzadziej niż 2 razy w roku (z możliwością zwiększenia jednego wywozu w miarę zapotrzebowania) </w:t>
      </w:r>
      <w:r>
        <w:rPr>
          <w:color w:val="EE0000"/>
        </w:rPr>
        <w:t xml:space="preserve"> </w:t>
      </w:r>
      <w:r>
        <w:t xml:space="preserve"> </w:t>
      </w:r>
    </w:p>
    <w:p w14:paraId="48A732EA" w14:textId="77777777" w:rsidR="0097712B" w:rsidRDefault="00000000">
      <w:pPr>
        <w:spacing w:after="35" w:line="259" w:lineRule="auto"/>
        <w:ind w:left="14" w:firstLine="0"/>
        <w:jc w:val="left"/>
      </w:pPr>
      <w:r>
        <w:t xml:space="preserve">  </w:t>
      </w:r>
    </w:p>
    <w:p w14:paraId="51590423" w14:textId="77777777" w:rsidR="0097712B" w:rsidRDefault="00000000">
      <w:pPr>
        <w:numPr>
          <w:ilvl w:val="0"/>
          <w:numId w:val="3"/>
        </w:numPr>
        <w:spacing w:after="67" w:line="259" w:lineRule="auto"/>
        <w:ind w:hanging="442"/>
        <w:jc w:val="left"/>
      </w:pPr>
      <w:r>
        <w:rPr>
          <w:b/>
        </w:rPr>
        <w:t xml:space="preserve">Harmonogram odbioru odpadów. </w:t>
      </w:r>
      <w:r>
        <w:t xml:space="preserve"> </w:t>
      </w:r>
    </w:p>
    <w:p w14:paraId="5F009758" w14:textId="77777777" w:rsidR="0097712B" w:rsidRDefault="00000000">
      <w:pPr>
        <w:numPr>
          <w:ilvl w:val="2"/>
          <w:numId w:val="6"/>
        </w:numPr>
        <w:spacing w:after="46"/>
        <w:ind w:right="212" w:hanging="257"/>
      </w:pPr>
      <w:r>
        <w:t xml:space="preserve">Odbiór odpadów powinien odbywać się zgodnie z harmonogramem wykonanym przez Wykonawcę. Harmonogram musi być uzgodniony i zaakceptowany przez Zamawiającego.  </w:t>
      </w:r>
    </w:p>
    <w:p w14:paraId="34BAE2A3" w14:textId="77777777" w:rsidR="0097712B" w:rsidRDefault="00000000">
      <w:pPr>
        <w:numPr>
          <w:ilvl w:val="2"/>
          <w:numId w:val="6"/>
        </w:numPr>
        <w:spacing w:after="45"/>
        <w:ind w:right="212" w:hanging="257"/>
      </w:pPr>
      <w:r>
        <w:t xml:space="preserve">Harmonogram należy opracować tak  by odbiór odpadów  następował poza dniami wolnymi od pracy (weekendy i dni świąteczne).  </w:t>
      </w:r>
    </w:p>
    <w:p w14:paraId="00954EA0" w14:textId="77777777" w:rsidR="0097712B" w:rsidRDefault="00000000">
      <w:pPr>
        <w:numPr>
          <w:ilvl w:val="2"/>
          <w:numId w:val="6"/>
        </w:numPr>
        <w:spacing w:after="43" w:line="272" w:lineRule="auto"/>
        <w:ind w:right="212" w:hanging="257"/>
      </w:pPr>
      <w:r>
        <w:t xml:space="preserve">Odbiór odpadów zmieszanych powinien się odbywać dla danej miejscowości zawsze w ten sam dzień tygodnia, a odbiór odpadów selektywnie zbieranych powinien odbywać się  zawsze w ten sam dzień tygodnia  inny niż odbiór odpadów zmieszanych.  </w:t>
      </w:r>
    </w:p>
    <w:p w14:paraId="7AF60792" w14:textId="77777777" w:rsidR="0097712B" w:rsidRDefault="00000000">
      <w:pPr>
        <w:numPr>
          <w:ilvl w:val="2"/>
          <w:numId w:val="6"/>
        </w:numPr>
        <w:spacing w:after="48"/>
        <w:ind w:right="212" w:hanging="257"/>
      </w:pPr>
      <w:r>
        <w:t xml:space="preserve">W przypadku gdy wyznaczony dzień odbioru odpadów przypada na dzień wolny od pracy, Wykonawca odbierze odpady w następnym dniu, następującym po dniu wolnym.  </w:t>
      </w:r>
    </w:p>
    <w:p w14:paraId="4B8D55C4" w14:textId="77777777" w:rsidR="0097712B" w:rsidRDefault="00000000">
      <w:pPr>
        <w:numPr>
          <w:ilvl w:val="2"/>
          <w:numId w:val="6"/>
        </w:numPr>
        <w:spacing w:after="48"/>
        <w:ind w:right="212" w:hanging="257"/>
      </w:pPr>
      <w:r>
        <w:t xml:space="preserve">Harmonogram powinien być tak skonstruowany by odbiór odpadów był regularny i powtarzalny  </w:t>
      </w:r>
    </w:p>
    <w:p w14:paraId="08200A9C" w14:textId="77777777" w:rsidR="0097712B" w:rsidRDefault="00000000">
      <w:pPr>
        <w:numPr>
          <w:ilvl w:val="2"/>
          <w:numId w:val="6"/>
        </w:numPr>
        <w:spacing w:after="46"/>
        <w:ind w:right="212" w:hanging="257"/>
      </w:pPr>
      <w:r>
        <w:t xml:space="preserve">Harmonogram należy przedłożyć Zamawiającemu do zatwierdzenia na 7 dni przed rozpoczęciem  usługi odbierania i zagospodarowania odpadów.   </w:t>
      </w:r>
    </w:p>
    <w:p w14:paraId="5043C44F" w14:textId="77777777" w:rsidR="0097712B" w:rsidRDefault="00000000">
      <w:pPr>
        <w:numPr>
          <w:ilvl w:val="2"/>
          <w:numId w:val="6"/>
        </w:numPr>
        <w:spacing w:after="46"/>
        <w:ind w:right="212" w:hanging="257"/>
      </w:pPr>
      <w:r>
        <w:t xml:space="preserve">Harmonogram zostanie podany do wiadomości mieszkańcom  poprzez umieszczenie na stronie internetowej  oraz tablicy ogłoszeń Gminy Lelkowo oraz na stronie internetowej Wykonawcy.   </w:t>
      </w:r>
    </w:p>
    <w:p w14:paraId="52CEE908" w14:textId="77777777" w:rsidR="0097712B" w:rsidRDefault="00000000">
      <w:pPr>
        <w:numPr>
          <w:ilvl w:val="2"/>
          <w:numId w:val="6"/>
        </w:numPr>
        <w:spacing w:after="68"/>
        <w:ind w:right="212" w:hanging="257"/>
      </w:pPr>
      <w:r>
        <w:t xml:space="preserve">Wykonawca dostarczy mieszkańcom zatwierdzony harmonogram odbioru odpadów w formie pisemnej (np. ulotki pozostawione dla sołtysa danej wsi) i dostarczy najpóźniej  do dnia rozpoczęcia świadczenia usługi odbierania i zagospodarowania odpadów.   </w:t>
      </w:r>
      <w:r>
        <w:rPr>
          <w:b/>
        </w:rPr>
        <w:t>VII.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Pozostałe warunki zamówienia </w:t>
      </w:r>
      <w:r>
        <w:t xml:space="preserve"> </w:t>
      </w:r>
    </w:p>
    <w:p w14:paraId="66CECC0B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Zamawiający wymaga takiej organizacji usług odbierania odpadów, która pozwoli mu   w sposób jednoznaczny ustalić ilość odebranych odpadów komunalnych zmieszanych   i selektywnie  zebranych z nieruchomości zamieszkałych. </w:t>
      </w:r>
    </w:p>
    <w:p w14:paraId="2676B0AB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Odpady należy odbierać specjalistycznym sprzętem , gdzie dla odpadów zmieszanych należy stosować samochody z zabudową kompaktującą (śmieciarki), a dla odpadów selektywnie zbieranych samochody z zabudową kompaktującą  lub skrzyniową zależnie od rodzaju urządzeń do zbierania odpadów.  </w:t>
      </w:r>
    </w:p>
    <w:p w14:paraId="32644E76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Zakazuje się mieszania odpadów zmieszanych z selektywnie zebranymi oraz mieszania poszczególnych frakcji odpadów selektywnie zebranych.  </w:t>
      </w:r>
    </w:p>
    <w:p w14:paraId="4D22E380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zobowiązany jest odbierać odpady komunalne zmieszane  w każdej ilości, umieszczone w pojemnikach lub workach  wystawione przez właściciela nieruchomości   do ich odbioru.   </w:t>
      </w:r>
    </w:p>
    <w:p w14:paraId="4E7E8F26" w14:textId="77777777" w:rsidR="0097712B" w:rsidRDefault="00000000">
      <w:pPr>
        <w:numPr>
          <w:ilvl w:val="1"/>
          <w:numId w:val="3"/>
        </w:numPr>
        <w:spacing w:after="55"/>
        <w:ind w:right="510" w:hanging="348"/>
      </w:pPr>
      <w:r>
        <w:t xml:space="preserve">Wykonawca zobowiązany jest odbierać z nieruchomości wszystkie odpady komunalne selektywnie zebrane umieszczone w workach do selektywnego zbierania  wystawione przez właściciela nieruchomości do ich odbioru.  </w:t>
      </w:r>
    </w:p>
    <w:p w14:paraId="684682FD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zobowiązany jest do powiadomienia gminy o niedopełnieniu obowiązku w zakresie selektywnego zbierania odpadów przez właściciela nieruchomości tj. umieszczania </w:t>
      </w:r>
      <w:r>
        <w:lastRenderedPageBreak/>
        <w:t xml:space="preserve">odpadów zmieszanych w workach do selektywnego zbierania. Wykonawca każdorazowo udokumentuje zakres i sposób naruszenia regulaminu.  </w:t>
      </w:r>
    </w:p>
    <w:p w14:paraId="741C0A1C" w14:textId="77777777" w:rsidR="0097712B" w:rsidRDefault="00000000">
      <w:pPr>
        <w:numPr>
          <w:ilvl w:val="1"/>
          <w:numId w:val="3"/>
        </w:numPr>
        <w:ind w:right="510" w:hanging="348"/>
      </w:pPr>
      <w:r>
        <w:t xml:space="preserve">Wykonawca będzie monitorowała ilość odebranych odpadów selektywnie zbieranych ze wszystkich nieruchomości tak aby utrzymać  odpowiedni roczny wymagalny pozom segregacji.  </w:t>
      </w:r>
    </w:p>
    <w:p w14:paraId="72BCCB15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będzie pisemnie informował gminę o przypadkach naruszenia regulaminu przez właścicieli nieruchomości, dostarczając  np. w formie notatki oświadczenie, dokumentacje zdjęciową w terminie 3 dni od zdarzenia.   </w:t>
      </w:r>
    </w:p>
    <w:p w14:paraId="4FC7C8A8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Odpady komunalne należy zbierać i transportować w sposób uniemożliwiający ich rozsypanie, wywianie, wylanie oraz w sposób bezpieczny dla ruchu drogowego.  </w:t>
      </w:r>
    </w:p>
    <w:p w14:paraId="3E69C1C1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będzie prowadził usługi odbioru z należytą starannością w taki sposób by nie uszkodzić pojemników do zbierania odpadów należących do właścicieli nieruchomości. Wykonawca będzie odpowiadał za zniszczenie lub uszkodzenie pojemników na zasadach obowiązujących w kodeksie cywilnym.  </w:t>
      </w:r>
    </w:p>
    <w:p w14:paraId="7A3AD217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 sytuacjach nadzwyczajnych (jak np. nieprzejezdność, zamknięcie drogi lub nadzwyczajne warunki atmosferyczne mające wpływ na przejezdność dróg), gdy nie jest możliwa realizacja usługi zgodnie z umową, sposób i termin odbioru odpadów będzie każdorazowo uzgadniany pomiędzy Zamawiającym i Wykonawcą i może polegać w szczególności na wyznaczeniu innych terminów ich odbioru – Wykonawca zobowiązany jest poinformować Zamawiającego o wystąpieniu sytuacji nadzwyczajnej. W takich przypadkach Wykonawcy nie przysługuje dodatkowe wynagrodzenie.  </w:t>
      </w:r>
    </w:p>
    <w:p w14:paraId="3D9AB969" w14:textId="77777777" w:rsidR="0097712B" w:rsidRDefault="00000000">
      <w:pPr>
        <w:numPr>
          <w:ilvl w:val="1"/>
          <w:numId w:val="3"/>
        </w:numPr>
        <w:spacing w:after="55"/>
        <w:ind w:right="510" w:hanging="348"/>
      </w:pPr>
      <w:r>
        <w:t xml:space="preserve">Za szkody spowodowane w trakcie odbioru odpadów odpowiedzialność ponosi Wykonawca.  </w:t>
      </w:r>
    </w:p>
    <w:p w14:paraId="73C7D120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niezwłocznie zawiadamia Zamawiającego o okolicznościach przeszkadzających w prawidłowym wykonaniu usługi;  </w:t>
      </w:r>
    </w:p>
    <w:p w14:paraId="53AEAC9D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zobowiązany jest w trakcie realizacji umowy do objęcia systemem odbioru wszystkich nowych nieruchomości zgłaszanych przez Zamawiającego. W trakcie realizacji zamówienia liczba nieruchomości zamieszkałych może się zmienić;  </w:t>
      </w:r>
    </w:p>
    <w:p w14:paraId="6F20E3C4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będzie odbierał odpady komunalne tylko na terenie gminy Lelkowo. Na pojazdach odbierających odpady należy umieścić tabliczki z nazwa gminy. Nie dopuszcza się zbierania (dopełnianie pojazdu) odpadami powstałymi na terenie innej gminy. Pojazdy po zapełnieniu, bez dodatkowego postoju, będą dostarczały odpady do zakładu przetwarzania odpadów;  </w:t>
      </w:r>
    </w:p>
    <w:p w14:paraId="5BCEC326" w14:textId="77777777" w:rsidR="0097712B" w:rsidRDefault="00000000">
      <w:pPr>
        <w:numPr>
          <w:ilvl w:val="1"/>
          <w:numId w:val="3"/>
        </w:numPr>
        <w:spacing w:after="53"/>
        <w:ind w:right="510" w:hanging="348"/>
      </w:pPr>
      <w:r>
        <w:t xml:space="preserve">Wykonawca ma obowiązek porządkowanie terenu zanieczyszczonego odpadami i innymi zanieczyszczeniami wysypanymi z worków i pojazdów w trakcie usługi odbioru odpadów;  </w:t>
      </w:r>
    </w:p>
    <w:p w14:paraId="262166D7" w14:textId="77777777" w:rsidR="0097712B" w:rsidRDefault="00000000">
      <w:pPr>
        <w:numPr>
          <w:ilvl w:val="1"/>
          <w:numId w:val="3"/>
        </w:numPr>
        <w:ind w:right="510" w:hanging="348"/>
      </w:pPr>
      <w:r>
        <w:t xml:space="preserve">Dostarczanie odpadów w sposób umożliwiający przez ZUO dokonanie ważenia odpadów osobno dla poszczególnych kodów. </w:t>
      </w:r>
    </w:p>
    <w:sectPr w:rsidR="0097712B">
      <w:pgSz w:w="11906" w:h="16838"/>
      <w:pgMar w:top="1262" w:right="1180" w:bottom="1844" w:left="142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91528"/>
    <w:multiLevelType w:val="hybridMultilevel"/>
    <w:tmpl w:val="9AE862BC"/>
    <w:lvl w:ilvl="0" w:tplc="2F92759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6C509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C8F0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2EBF5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AAF31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E8F57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F294D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0B5E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25EB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2A1920"/>
    <w:multiLevelType w:val="hybridMultilevel"/>
    <w:tmpl w:val="4F3661E8"/>
    <w:lvl w:ilvl="0" w:tplc="97E60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4262B6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D4C412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77842F8">
      <w:start w:val="1"/>
      <w:numFmt w:val="decimal"/>
      <w:lvlRestart w:val="0"/>
      <w:lvlText w:val="%4)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7A282C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04C72C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DEDB00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86D30C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286F16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A755B9"/>
    <w:multiLevelType w:val="hybridMultilevel"/>
    <w:tmpl w:val="576AFD1E"/>
    <w:lvl w:ilvl="0" w:tplc="226E425C">
      <w:start w:val="3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" w15:restartNumberingAfterBreak="0">
    <w:nsid w:val="36EA5C7F"/>
    <w:multiLevelType w:val="hybridMultilevel"/>
    <w:tmpl w:val="7F44FBBE"/>
    <w:lvl w:ilvl="0" w:tplc="5B3C60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F2BA40">
      <w:start w:val="1"/>
      <w:numFmt w:val="lowerLetter"/>
      <w:lvlText w:val="%2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BAA876">
      <w:start w:val="1"/>
      <w:numFmt w:val="lowerRoman"/>
      <w:lvlText w:val="%3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6C9F38">
      <w:start w:val="1"/>
      <w:numFmt w:val="lowerLetter"/>
      <w:lvlRestart w:val="0"/>
      <w:lvlText w:val="%4)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08AAC6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667354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68020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67582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A233C2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EC63D70"/>
    <w:multiLevelType w:val="hybridMultilevel"/>
    <w:tmpl w:val="84C641BE"/>
    <w:lvl w:ilvl="0" w:tplc="721C08D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DAAA46">
      <w:start w:val="1"/>
      <w:numFmt w:val="lowerLetter"/>
      <w:lvlText w:val="%2"/>
      <w:lvlJc w:val="left"/>
      <w:pPr>
        <w:ind w:left="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F43516">
      <w:start w:val="1"/>
      <w:numFmt w:val="lowerRoman"/>
      <w:lvlText w:val="%3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62215C">
      <w:start w:val="2"/>
      <w:numFmt w:val="lowerLetter"/>
      <w:lvlRestart w:val="0"/>
      <w:lvlText w:val="%4)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E82794">
      <w:start w:val="1"/>
      <w:numFmt w:val="lowerLetter"/>
      <w:lvlText w:val="%5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40C84D4">
      <w:start w:val="1"/>
      <w:numFmt w:val="lowerRoman"/>
      <w:lvlText w:val="%6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FEDF44">
      <w:start w:val="1"/>
      <w:numFmt w:val="decimal"/>
      <w:lvlText w:val="%7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B88F00">
      <w:start w:val="1"/>
      <w:numFmt w:val="lowerLetter"/>
      <w:lvlText w:val="%8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C6AE98">
      <w:start w:val="1"/>
      <w:numFmt w:val="lowerRoman"/>
      <w:lvlText w:val="%9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4B19E8"/>
    <w:multiLevelType w:val="hybridMultilevel"/>
    <w:tmpl w:val="30AEF3D0"/>
    <w:lvl w:ilvl="0" w:tplc="04150017">
      <w:start w:val="1"/>
      <w:numFmt w:val="lowerLetter"/>
      <w:lvlText w:val="%1)"/>
      <w:lvlJc w:val="left"/>
      <w:pPr>
        <w:ind w:left="1815" w:hanging="360"/>
      </w:pPr>
    </w:lvl>
    <w:lvl w:ilvl="1" w:tplc="04150019" w:tentative="1">
      <w:start w:val="1"/>
      <w:numFmt w:val="lowerLetter"/>
      <w:lvlText w:val="%2."/>
      <w:lvlJc w:val="left"/>
      <w:pPr>
        <w:ind w:left="2535" w:hanging="360"/>
      </w:pPr>
    </w:lvl>
    <w:lvl w:ilvl="2" w:tplc="0415001B" w:tentative="1">
      <w:start w:val="1"/>
      <w:numFmt w:val="lowerRoman"/>
      <w:lvlText w:val="%3."/>
      <w:lvlJc w:val="right"/>
      <w:pPr>
        <w:ind w:left="3255" w:hanging="180"/>
      </w:pPr>
    </w:lvl>
    <w:lvl w:ilvl="3" w:tplc="0415000F" w:tentative="1">
      <w:start w:val="1"/>
      <w:numFmt w:val="decimal"/>
      <w:lvlText w:val="%4."/>
      <w:lvlJc w:val="left"/>
      <w:pPr>
        <w:ind w:left="3975" w:hanging="360"/>
      </w:pPr>
    </w:lvl>
    <w:lvl w:ilvl="4" w:tplc="04150019" w:tentative="1">
      <w:start w:val="1"/>
      <w:numFmt w:val="lowerLetter"/>
      <w:lvlText w:val="%5."/>
      <w:lvlJc w:val="left"/>
      <w:pPr>
        <w:ind w:left="4695" w:hanging="360"/>
      </w:pPr>
    </w:lvl>
    <w:lvl w:ilvl="5" w:tplc="0415001B" w:tentative="1">
      <w:start w:val="1"/>
      <w:numFmt w:val="lowerRoman"/>
      <w:lvlText w:val="%6."/>
      <w:lvlJc w:val="right"/>
      <w:pPr>
        <w:ind w:left="5415" w:hanging="180"/>
      </w:pPr>
    </w:lvl>
    <w:lvl w:ilvl="6" w:tplc="0415000F" w:tentative="1">
      <w:start w:val="1"/>
      <w:numFmt w:val="decimal"/>
      <w:lvlText w:val="%7."/>
      <w:lvlJc w:val="left"/>
      <w:pPr>
        <w:ind w:left="6135" w:hanging="360"/>
      </w:pPr>
    </w:lvl>
    <w:lvl w:ilvl="7" w:tplc="04150019" w:tentative="1">
      <w:start w:val="1"/>
      <w:numFmt w:val="lowerLetter"/>
      <w:lvlText w:val="%8."/>
      <w:lvlJc w:val="left"/>
      <w:pPr>
        <w:ind w:left="6855" w:hanging="360"/>
      </w:pPr>
    </w:lvl>
    <w:lvl w:ilvl="8" w:tplc="0415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6" w15:restartNumberingAfterBreak="0">
    <w:nsid w:val="557F37A1"/>
    <w:multiLevelType w:val="hybridMultilevel"/>
    <w:tmpl w:val="A11E8CE4"/>
    <w:lvl w:ilvl="0" w:tplc="9A02E1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7055E8">
      <w:start w:val="1"/>
      <w:numFmt w:val="lowerLetter"/>
      <w:lvlText w:val="%2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1C7B02">
      <w:start w:val="1"/>
      <w:numFmt w:val="lowerLetter"/>
      <w:lvlRestart w:val="0"/>
      <w:lvlText w:val="%3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CA3DB6">
      <w:start w:val="1"/>
      <w:numFmt w:val="decimal"/>
      <w:lvlText w:val="%4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20AEEA">
      <w:start w:val="1"/>
      <w:numFmt w:val="lowerLetter"/>
      <w:lvlText w:val="%5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049642">
      <w:start w:val="1"/>
      <w:numFmt w:val="lowerRoman"/>
      <w:lvlText w:val="%6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A26010">
      <w:start w:val="1"/>
      <w:numFmt w:val="decimal"/>
      <w:lvlText w:val="%7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F2F72A">
      <w:start w:val="1"/>
      <w:numFmt w:val="lowerLetter"/>
      <w:lvlText w:val="%8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62E580">
      <w:start w:val="1"/>
      <w:numFmt w:val="lowerRoman"/>
      <w:lvlText w:val="%9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C2287D"/>
    <w:multiLevelType w:val="hybridMultilevel"/>
    <w:tmpl w:val="09F0AEEC"/>
    <w:lvl w:ilvl="0" w:tplc="343E82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EEAE20">
      <w:start w:val="1"/>
      <w:numFmt w:val="lowerLetter"/>
      <w:lvlText w:val="%2"/>
      <w:lvlJc w:val="left"/>
      <w:pPr>
        <w:ind w:left="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16E846">
      <w:start w:val="1"/>
      <w:numFmt w:val="lowerLetter"/>
      <w:lvlRestart w:val="0"/>
      <w:lvlText w:val="%3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AC393A">
      <w:start w:val="1"/>
      <w:numFmt w:val="decimal"/>
      <w:lvlText w:val="%4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62F54">
      <w:start w:val="1"/>
      <w:numFmt w:val="lowerLetter"/>
      <w:lvlText w:val="%5"/>
      <w:lvlJc w:val="left"/>
      <w:pPr>
        <w:ind w:left="2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EE73BA">
      <w:start w:val="1"/>
      <w:numFmt w:val="lowerRoman"/>
      <w:lvlText w:val="%6"/>
      <w:lvlJc w:val="left"/>
      <w:pPr>
        <w:ind w:left="2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C6612">
      <w:start w:val="1"/>
      <w:numFmt w:val="decimal"/>
      <w:lvlText w:val="%7"/>
      <w:lvlJc w:val="left"/>
      <w:pPr>
        <w:ind w:left="3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5BA9C36">
      <w:start w:val="1"/>
      <w:numFmt w:val="lowerLetter"/>
      <w:lvlText w:val="%8"/>
      <w:lvlJc w:val="left"/>
      <w:pPr>
        <w:ind w:left="4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B6E842">
      <w:start w:val="1"/>
      <w:numFmt w:val="lowerRoman"/>
      <w:lvlText w:val="%9"/>
      <w:lvlJc w:val="left"/>
      <w:pPr>
        <w:ind w:left="5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72310F"/>
    <w:multiLevelType w:val="hybridMultilevel"/>
    <w:tmpl w:val="A26EEB9E"/>
    <w:lvl w:ilvl="0" w:tplc="BA1E8BE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AAAA5C">
      <w:start w:val="1"/>
      <w:numFmt w:val="bullet"/>
      <w:lvlText w:val="o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7288A0">
      <w:start w:val="1"/>
      <w:numFmt w:val="bullet"/>
      <w:lvlText w:val="▪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7E52">
      <w:start w:val="1"/>
      <w:numFmt w:val="bullet"/>
      <w:lvlRestart w:val="0"/>
      <w:lvlText w:val="-"/>
      <w:lvlJc w:val="left"/>
      <w:pPr>
        <w:ind w:left="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486986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5498C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42A8F2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C330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327AD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FB4390B"/>
    <w:multiLevelType w:val="hybridMultilevel"/>
    <w:tmpl w:val="27B46E74"/>
    <w:lvl w:ilvl="0" w:tplc="B0568A0E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4ED392">
      <w:start w:val="1"/>
      <w:numFmt w:val="lowerLetter"/>
      <w:lvlText w:val="%2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349F10">
      <w:start w:val="1"/>
      <w:numFmt w:val="lowerRoman"/>
      <w:lvlText w:val="%3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007AAA">
      <w:start w:val="1"/>
      <w:numFmt w:val="decimal"/>
      <w:lvlText w:val="%4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D6B06E">
      <w:start w:val="1"/>
      <w:numFmt w:val="lowerLetter"/>
      <w:lvlText w:val="%5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B0F896">
      <w:start w:val="1"/>
      <w:numFmt w:val="lowerRoman"/>
      <w:lvlText w:val="%6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024CBA">
      <w:start w:val="1"/>
      <w:numFmt w:val="decimal"/>
      <w:lvlText w:val="%7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382612">
      <w:start w:val="1"/>
      <w:numFmt w:val="lowerLetter"/>
      <w:lvlText w:val="%8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408810">
      <w:start w:val="1"/>
      <w:numFmt w:val="lowerRoman"/>
      <w:lvlText w:val="%9"/>
      <w:lvlJc w:val="left"/>
      <w:pPr>
        <w:ind w:left="6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42A7812"/>
    <w:multiLevelType w:val="hybridMultilevel"/>
    <w:tmpl w:val="52223E0C"/>
    <w:lvl w:ilvl="0" w:tplc="BC301058">
      <w:start w:val="4"/>
      <w:numFmt w:val="upperRoman"/>
      <w:lvlText w:val="%1."/>
      <w:lvlJc w:val="left"/>
      <w:pPr>
        <w:ind w:left="4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F6D42C">
      <w:start w:val="1"/>
      <w:numFmt w:val="decimal"/>
      <w:lvlText w:val="%2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06BC5E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460364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DACAE6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5A30F2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ACD928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6A9AFC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CAC0AA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8C01BF"/>
    <w:multiLevelType w:val="hybridMultilevel"/>
    <w:tmpl w:val="7BB44620"/>
    <w:lvl w:ilvl="0" w:tplc="0415000F">
      <w:start w:val="1"/>
      <w:numFmt w:val="decimal"/>
      <w:lvlText w:val="%1."/>
      <w:lvlJc w:val="left"/>
      <w:pPr>
        <w:ind w:left="1445" w:hanging="360"/>
      </w:pPr>
    </w:lvl>
    <w:lvl w:ilvl="1" w:tplc="04150019" w:tentative="1">
      <w:start w:val="1"/>
      <w:numFmt w:val="lowerLetter"/>
      <w:lvlText w:val="%2."/>
      <w:lvlJc w:val="left"/>
      <w:pPr>
        <w:ind w:left="2165" w:hanging="360"/>
      </w:pPr>
    </w:lvl>
    <w:lvl w:ilvl="2" w:tplc="0415001B" w:tentative="1">
      <w:start w:val="1"/>
      <w:numFmt w:val="lowerRoman"/>
      <w:lvlText w:val="%3."/>
      <w:lvlJc w:val="right"/>
      <w:pPr>
        <w:ind w:left="2885" w:hanging="180"/>
      </w:pPr>
    </w:lvl>
    <w:lvl w:ilvl="3" w:tplc="0415000F" w:tentative="1">
      <w:start w:val="1"/>
      <w:numFmt w:val="decimal"/>
      <w:lvlText w:val="%4."/>
      <w:lvlJc w:val="left"/>
      <w:pPr>
        <w:ind w:left="3605" w:hanging="360"/>
      </w:pPr>
    </w:lvl>
    <w:lvl w:ilvl="4" w:tplc="04150019" w:tentative="1">
      <w:start w:val="1"/>
      <w:numFmt w:val="lowerLetter"/>
      <w:lvlText w:val="%5."/>
      <w:lvlJc w:val="left"/>
      <w:pPr>
        <w:ind w:left="4325" w:hanging="360"/>
      </w:pPr>
    </w:lvl>
    <w:lvl w:ilvl="5" w:tplc="0415001B" w:tentative="1">
      <w:start w:val="1"/>
      <w:numFmt w:val="lowerRoman"/>
      <w:lvlText w:val="%6."/>
      <w:lvlJc w:val="right"/>
      <w:pPr>
        <w:ind w:left="5045" w:hanging="180"/>
      </w:pPr>
    </w:lvl>
    <w:lvl w:ilvl="6" w:tplc="0415000F" w:tentative="1">
      <w:start w:val="1"/>
      <w:numFmt w:val="decimal"/>
      <w:lvlText w:val="%7."/>
      <w:lvlJc w:val="left"/>
      <w:pPr>
        <w:ind w:left="5765" w:hanging="360"/>
      </w:pPr>
    </w:lvl>
    <w:lvl w:ilvl="7" w:tplc="04150019" w:tentative="1">
      <w:start w:val="1"/>
      <w:numFmt w:val="lowerLetter"/>
      <w:lvlText w:val="%8."/>
      <w:lvlJc w:val="left"/>
      <w:pPr>
        <w:ind w:left="6485" w:hanging="360"/>
      </w:pPr>
    </w:lvl>
    <w:lvl w:ilvl="8" w:tplc="0415001B" w:tentative="1">
      <w:start w:val="1"/>
      <w:numFmt w:val="lowerRoman"/>
      <w:lvlText w:val="%9."/>
      <w:lvlJc w:val="right"/>
      <w:pPr>
        <w:ind w:left="7205" w:hanging="180"/>
      </w:pPr>
    </w:lvl>
  </w:abstractNum>
  <w:num w:numId="1" w16cid:durableId="1869639786">
    <w:abstractNumId w:val="9"/>
  </w:num>
  <w:num w:numId="2" w16cid:durableId="783229345">
    <w:abstractNumId w:val="0"/>
  </w:num>
  <w:num w:numId="3" w16cid:durableId="632295653">
    <w:abstractNumId w:val="10"/>
  </w:num>
  <w:num w:numId="4" w16cid:durableId="1290361845">
    <w:abstractNumId w:val="4"/>
  </w:num>
  <w:num w:numId="5" w16cid:durableId="709501112">
    <w:abstractNumId w:val="7"/>
  </w:num>
  <w:num w:numId="6" w16cid:durableId="127096025">
    <w:abstractNumId w:val="6"/>
  </w:num>
  <w:num w:numId="7" w16cid:durableId="99497468">
    <w:abstractNumId w:val="3"/>
  </w:num>
  <w:num w:numId="8" w16cid:durableId="1562474468">
    <w:abstractNumId w:val="8"/>
  </w:num>
  <w:num w:numId="9" w16cid:durableId="567882152">
    <w:abstractNumId w:val="1"/>
  </w:num>
  <w:num w:numId="10" w16cid:durableId="97214412">
    <w:abstractNumId w:val="5"/>
  </w:num>
  <w:num w:numId="11" w16cid:durableId="960382700">
    <w:abstractNumId w:val="11"/>
  </w:num>
  <w:num w:numId="12" w16cid:durableId="624889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2B"/>
    <w:rsid w:val="003B6B6D"/>
    <w:rsid w:val="007654AE"/>
    <w:rsid w:val="0097712B"/>
    <w:rsid w:val="00E7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55712"/>
  <w15:docId w15:val="{0AFD57B8-AB44-4DF0-98DC-BE416B4B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70" w:lineRule="auto"/>
      <w:ind w:left="696" w:hanging="358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44" w:line="259" w:lineRule="auto"/>
      <w:ind w:right="212"/>
      <w:jc w:val="center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72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1458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ug ploskinia</dc:creator>
  <cp:keywords/>
  <cp:lastModifiedBy>Wiesława Bronacka</cp:lastModifiedBy>
  <cp:revision>2</cp:revision>
  <dcterms:created xsi:type="dcterms:W3CDTF">2026-02-18T07:51:00Z</dcterms:created>
  <dcterms:modified xsi:type="dcterms:W3CDTF">2026-02-18T07:51:00Z</dcterms:modified>
</cp:coreProperties>
</file>